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8FD2B6" w14:textId="77777777" w:rsidR="007F4EDA" w:rsidRDefault="00654DA6">
      <w:pPr>
        <w:rPr>
          <w:rFonts w:ascii="Arial Black" w:hAnsi="Arial Black" w:cs="Arial Black"/>
          <w:color w:val="000000"/>
          <w:sz w:val="30"/>
          <w:szCs w:val="30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 wp14:anchorId="6DAF8134" wp14:editId="00FCA64D">
            <wp:simplePos x="0" y="0"/>
            <wp:positionH relativeFrom="page">
              <wp:posOffset>2999105</wp:posOffset>
            </wp:positionH>
            <wp:positionV relativeFrom="page">
              <wp:posOffset>9666605</wp:posOffset>
            </wp:positionV>
            <wp:extent cx="3816985" cy="621665"/>
            <wp:effectExtent l="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 wp14:anchorId="77847591" wp14:editId="2F9F3237">
            <wp:simplePos x="0" y="0"/>
            <wp:positionH relativeFrom="page">
              <wp:posOffset>720090</wp:posOffset>
            </wp:positionH>
            <wp:positionV relativeFrom="page">
              <wp:posOffset>447675</wp:posOffset>
            </wp:positionV>
            <wp:extent cx="6119495" cy="153543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35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E2">
        <w:cr/>
      </w:r>
      <w:r w:rsidR="00383AB2">
        <w:rPr>
          <w:rFonts w:ascii="Arial Black" w:hAnsi="Arial Black" w:cs="Arial Black"/>
          <w:color w:val="000000"/>
          <w:sz w:val="30"/>
          <w:szCs w:val="30"/>
        </w:rPr>
        <w:t xml:space="preserve">INFORMACJA </w:t>
      </w:r>
    </w:p>
    <w:p w14:paraId="5A936F0D" w14:textId="77777777" w:rsidR="005417E2" w:rsidRPr="00383AB2" w:rsidRDefault="00383AB2">
      <w:pPr>
        <w:rPr>
          <w:rFonts w:ascii="Arial Black" w:hAnsi="Arial Black" w:cs="Arial Black"/>
          <w:color w:val="000000"/>
          <w:sz w:val="30"/>
          <w:szCs w:val="30"/>
        </w:rPr>
      </w:pPr>
      <w:r>
        <w:rPr>
          <w:rFonts w:ascii="Arial Black" w:hAnsi="Arial Black" w:cs="Arial Black"/>
          <w:color w:val="000000"/>
          <w:sz w:val="30"/>
          <w:szCs w:val="30"/>
        </w:rPr>
        <w:t>PRASOWA</w:t>
      </w:r>
    </w:p>
    <w:p w14:paraId="651824E1" w14:textId="77777777" w:rsidR="005417E2" w:rsidRDefault="005417E2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6A4BBFCD" w14:textId="77777777" w:rsidR="007F4EDA" w:rsidRDefault="007F4EDA" w:rsidP="007F4EDA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70A032C" w14:textId="77777777" w:rsidR="007F4EDA" w:rsidRDefault="007F4EDA" w:rsidP="007F4EDA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Burda Książki ogłasza rebranding.</w:t>
      </w:r>
    </w:p>
    <w:p w14:paraId="562897CF" w14:textId="1FF25BE5" w:rsidR="007F4EDA" w:rsidRDefault="007F4EDA" w:rsidP="007F4EDA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W kwietniu wydawnictwo zmieni się w Słowne</w:t>
      </w:r>
    </w:p>
    <w:p w14:paraId="6E54BE88" w14:textId="77777777" w:rsidR="007F4EDA" w:rsidRDefault="007F4EDA" w:rsidP="007F4EDA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41E5B8C" w14:textId="77777777" w:rsidR="007F4EDA" w:rsidRDefault="007F4EDA" w:rsidP="007F4EDA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61FEB">
        <w:rPr>
          <w:rFonts w:ascii="Calibri" w:hAnsi="Calibri" w:cs="Calibri"/>
          <w:b/>
          <w:color w:val="000000"/>
          <w:sz w:val="22"/>
          <w:szCs w:val="22"/>
        </w:rPr>
        <w:t>Burda Ksi</w:t>
      </w:r>
      <w:r w:rsidRPr="00161FEB">
        <w:rPr>
          <w:rFonts w:ascii="Calibri" w:hAnsi="Calibri" w:cs="Calibri" w:hint="cs"/>
          <w:b/>
          <w:color w:val="000000"/>
          <w:sz w:val="22"/>
          <w:szCs w:val="22"/>
        </w:rPr>
        <w:t>ąż</w:t>
      </w:r>
      <w:r w:rsidRPr="00161FEB">
        <w:rPr>
          <w:rFonts w:ascii="Calibri" w:hAnsi="Calibri" w:cs="Calibri"/>
          <w:b/>
          <w:color w:val="000000"/>
          <w:sz w:val="22"/>
          <w:szCs w:val="22"/>
        </w:rPr>
        <w:t>ki, jeden z liderów na polskim rynku wydawniczym, zmienia si</w:t>
      </w:r>
      <w:r w:rsidRPr="00161FEB">
        <w:rPr>
          <w:rFonts w:ascii="Calibri" w:hAnsi="Calibri" w:cs="Calibri" w:hint="cs"/>
          <w:b/>
          <w:color w:val="000000"/>
          <w:sz w:val="22"/>
          <w:szCs w:val="22"/>
        </w:rPr>
        <w:t>ę</w:t>
      </w:r>
      <w:r w:rsidRPr="00161FEB">
        <w:rPr>
          <w:rFonts w:ascii="Calibri" w:hAnsi="Calibri" w:cs="Calibri"/>
          <w:b/>
          <w:color w:val="000000"/>
          <w:sz w:val="22"/>
          <w:szCs w:val="22"/>
        </w:rPr>
        <w:t xml:space="preserve"> w Wydawnictwo S</w:t>
      </w:r>
      <w:r w:rsidRPr="00161FEB">
        <w:rPr>
          <w:rFonts w:ascii="Calibri" w:hAnsi="Calibri" w:cs="Calibri" w:hint="cs"/>
          <w:b/>
          <w:color w:val="000000"/>
          <w:sz w:val="22"/>
          <w:szCs w:val="22"/>
        </w:rPr>
        <w:t>ł</w:t>
      </w:r>
      <w:r w:rsidRPr="00161FEB">
        <w:rPr>
          <w:rFonts w:ascii="Calibri" w:hAnsi="Calibri" w:cs="Calibri"/>
          <w:b/>
          <w:color w:val="000000"/>
          <w:sz w:val="22"/>
          <w:szCs w:val="22"/>
        </w:rPr>
        <w:t>owne, w skrócie – S</w:t>
      </w:r>
      <w:r w:rsidRPr="00161FEB">
        <w:rPr>
          <w:rFonts w:ascii="Calibri" w:hAnsi="Calibri" w:cs="Calibri" w:hint="cs"/>
          <w:b/>
          <w:color w:val="000000"/>
          <w:sz w:val="22"/>
          <w:szCs w:val="22"/>
        </w:rPr>
        <w:t>ł</w:t>
      </w:r>
      <w:r w:rsidRPr="00161FEB">
        <w:rPr>
          <w:rFonts w:ascii="Calibri" w:hAnsi="Calibri" w:cs="Calibri"/>
          <w:b/>
          <w:color w:val="000000"/>
          <w:sz w:val="22"/>
          <w:szCs w:val="22"/>
        </w:rPr>
        <w:t>owne. Od kwietnia tego roku wszystkie ksi</w:t>
      </w:r>
      <w:r w:rsidRPr="00161FEB">
        <w:rPr>
          <w:rFonts w:ascii="Calibri" w:hAnsi="Calibri" w:cs="Calibri" w:hint="cs"/>
          <w:b/>
          <w:color w:val="000000"/>
          <w:sz w:val="22"/>
          <w:szCs w:val="22"/>
        </w:rPr>
        <w:t>ąż</w:t>
      </w:r>
      <w:r w:rsidRPr="00161FEB">
        <w:rPr>
          <w:rFonts w:ascii="Calibri" w:hAnsi="Calibri" w:cs="Calibri"/>
          <w:b/>
          <w:color w:val="000000"/>
          <w:sz w:val="22"/>
          <w:szCs w:val="22"/>
        </w:rPr>
        <w:t>kowe premiery b</w:t>
      </w:r>
      <w:r w:rsidRPr="00161FEB">
        <w:rPr>
          <w:rFonts w:ascii="Calibri" w:hAnsi="Calibri" w:cs="Calibri" w:hint="cs"/>
          <w:b/>
          <w:color w:val="000000"/>
          <w:sz w:val="22"/>
          <w:szCs w:val="22"/>
        </w:rPr>
        <w:t>ę</w:t>
      </w:r>
      <w:r w:rsidRPr="00161FEB">
        <w:rPr>
          <w:rFonts w:ascii="Calibri" w:hAnsi="Calibri" w:cs="Calibri"/>
          <w:b/>
          <w:color w:val="000000"/>
          <w:sz w:val="22"/>
          <w:szCs w:val="22"/>
        </w:rPr>
        <w:t>d</w:t>
      </w:r>
      <w:r w:rsidRPr="00161FEB">
        <w:rPr>
          <w:rFonts w:ascii="Calibri" w:hAnsi="Calibri" w:cs="Calibri" w:hint="cs"/>
          <w:b/>
          <w:color w:val="000000"/>
          <w:sz w:val="22"/>
          <w:szCs w:val="22"/>
        </w:rPr>
        <w:t>ą</w:t>
      </w:r>
      <w:r w:rsidRPr="00161FEB">
        <w:rPr>
          <w:rFonts w:ascii="Calibri" w:hAnsi="Calibri" w:cs="Calibri"/>
          <w:b/>
          <w:color w:val="000000"/>
          <w:sz w:val="22"/>
          <w:szCs w:val="22"/>
        </w:rPr>
        <w:t xml:space="preserve"> opatrzone now</w:t>
      </w:r>
      <w:r w:rsidRPr="00161FEB">
        <w:rPr>
          <w:rFonts w:ascii="Calibri" w:hAnsi="Calibri" w:cs="Calibri" w:hint="cs"/>
          <w:b/>
          <w:color w:val="000000"/>
          <w:sz w:val="22"/>
          <w:szCs w:val="22"/>
        </w:rPr>
        <w:t>ą</w:t>
      </w:r>
      <w:r w:rsidRPr="00161FEB">
        <w:rPr>
          <w:rFonts w:ascii="Calibri" w:hAnsi="Calibri" w:cs="Calibri"/>
          <w:b/>
          <w:color w:val="000000"/>
          <w:sz w:val="22"/>
          <w:szCs w:val="22"/>
        </w:rPr>
        <w:t xml:space="preserve"> nazw</w:t>
      </w:r>
      <w:r w:rsidRPr="00161FEB">
        <w:rPr>
          <w:rFonts w:ascii="Calibri" w:hAnsi="Calibri" w:cs="Calibri" w:hint="cs"/>
          <w:b/>
          <w:color w:val="000000"/>
          <w:sz w:val="22"/>
          <w:szCs w:val="22"/>
        </w:rPr>
        <w:t>ą</w:t>
      </w:r>
      <w:r w:rsidRPr="00161FEB">
        <w:rPr>
          <w:rFonts w:ascii="Calibri" w:hAnsi="Calibri" w:cs="Calibri"/>
          <w:b/>
          <w:color w:val="000000"/>
          <w:sz w:val="22"/>
          <w:szCs w:val="22"/>
        </w:rPr>
        <w:t xml:space="preserve"> i nowym logo wydawnictwa.</w:t>
      </w:r>
      <w:r w:rsidRPr="00A73F2B">
        <w:rPr>
          <w:rFonts w:ascii="Calibri" w:hAnsi="Calibri" w:cs="Calibri"/>
          <w:b/>
          <w:color w:val="000000"/>
          <w:sz w:val="22"/>
          <w:szCs w:val="22"/>
        </w:rPr>
        <w:t xml:space="preserve"> Rebranding jest cz</w:t>
      </w:r>
      <w:r w:rsidRPr="00A73F2B">
        <w:rPr>
          <w:rFonts w:ascii="Calibri" w:hAnsi="Calibri" w:cs="Calibri" w:hint="cs"/>
          <w:b/>
          <w:color w:val="000000"/>
          <w:sz w:val="22"/>
          <w:szCs w:val="22"/>
        </w:rPr>
        <w:t>ęś</w:t>
      </w:r>
      <w:r w:rsidRPr="00A73F2B">
        <w:rPr>
          <w:rFonts w:ascii="Calibri" w:hAnsi="Calibri" w:cs="Calibri"/>
          <w:b/>
          <w:color w:val="000000"/>
          <w:sz w:val="22"/>
          <w:szCs w:val="22"/>
        </w:rPr>
        <w:t>ci</w:t>
      </w:r>
      <w:r w:rsidRPr="00A73F2B">
        <w:rPr>
          <w:rFonts w:ascii="Calibri" w:hAnsi="Calibri" w:cs="Calibri" w:hint="cs"/>
          <w:b/>
          <w:color w:val="000000"/>
          <w:sz w:val="22"/>
          <w:szCs w:val="22"/>
        </w:rPr>
        <w:t>ą</w:t>
      </w:r>
      <w:r w:rsidRPr="00A73F2B">
        <w:rPr>
          <w:rFonts w:ascii="Calibri" w:hAnsi="Calibri" w:cs="Calibri"/>
          <w:b/>
          <w:color w:val="000000"/>
          <w:sz w:val="22"/>
          <w:szCs w:val="22"/>
        </w:rPr>
        <w:t xml:space="preserve"> strategii rozwoju, ma na celu umocnienie pozycji oraz poszerzenie widoczno</w:t>
      </w:r>
      <w:r w:rsidRPr="00A73F2B">
        <w:rPr>
          <w:rFonts w:ascii="Calibri" w:hAnsi="Calibri" w:cs="Calibri" w:hint="cs"/>
          <w:b/>
          <w:color w:val="000000"/>
          <w:sz w:val="22"/>
          <w:szCs w:val="22"/>
        </w:rPr>
        <w:t>ś</w:t>
      </w:r>
      <w:r w:rsidRPr="00A73F2B">
        <w:rPr>
          <w:rFonts w:ascii="Calibri" w:hAnsi="Calibri" w:cs="Calibri"/>
          <w:b/>
          <w:color w:val="000000"/>
          <w:sz w:val="22"/>
          <w:szCs w:val="22"/>
        </w:rPr>
        <w:t>ci marki na rynku</w:t>
      </w:r>
      <w:r>
        <w:rPr>
          <w:rFonts w:ascii="Calibri" w:hAnsi="Calibri" w:cs="Calibri"/>
          <w:b/>
          <w:color w:val="000000"/>
          <w:sz w:val="22"/>
          <w:szCs w:val="22"/>
        </w:rPr>
        <w:t>, jednocześnie nie pociąga za sobą żadnych zmian prawnych.</w:t>
      </w:r>
    </w:p>
    <w:p w14:paraId="5BAAD250" w14:textId="77777777" w:rsidR="007F4EDA" w:rsidRDefault="007F4EDA" w:rsidP="007F4EDA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35339B4" w14:textId="77777777" w:rsidR="007F4EDA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73F2B">
        <w:rPr>
          <w:rFonts w:ascii="Calibri" w:eastAsia="Calibri" w:hAnsi="Calibri"/>
          <w:i/>
          <w:sz w:val="22"/>
          <w:szCs w:val="22"/>
          <w:lang w:eastAsia="en-US"/>
        </w:rPr>
        <w:t>Jesteśmy dumni z naszych dotychczasowych osiągnięć i widząc potencjał biznesu książkowego w Polsce – idziemy dalej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– </w:t>
      </w:r>
      <w:r w:rsidRPr="00316F30">
        <w:rPr>
          <w:rFonts w:ascii="Calibri" w:eastAsia="Calibri" w:hAnsi="Calibri"/>
          <w:iCs/>
          <w:sz w:val="22"/>
          <w:szCs w:val="22"/>
          <w:lang w:eastAsia="en-US"/>
        </w:rPr>
        <w:t xml:space="preserve">mówi </w:t>
      </w:r>
      <w:r w:rsidRPr="00316F30">
        <w:rPr>
          <w:rFonts w:ascii="Calibri" w:eastAsia="Calibri" w:hAnsi="Calibri"/>
          <w:b/>
          <w:bCs/>
          <w:iCs/>
          <w:sz w:val="22"/>
          <w:szCs w:val="22"/>
          <w:lang w:eastAsia="en-US"/>
        </w:rPr>
        <w:t>Alexander Sorg</w:t>
      </w:r>
      <w:r w:rsidRPr="00316F30">
        <w:rPr>
          <w:rFonts w:ascii="Calibri" w:eastAsia="Calibri" w:hAnsi="Calibri"/>
          <w:iCs/>
          <w:sz w:val="22"/>
          <w:szCs w:val="22"/>
          <w:lang w:eastAsia="en-US"/>
        </w:rPr>
        <w:t>, prezes zarz</w:t>
      </w:r>
      <w:r w:rsidRPr="00316F30">
        <w:rPr>
          <w:rFonts w:ascii="Calibri" w:eastAsia="Calibri" w:hAnsi="Calibri" w:hint="cs"/>
          <w:iCs/>
          <w:sz w:val="22"/>
          <w:szCs w:val="22"/>
          <w:lang w:eastAsia="en-US"/>
        </w:rPr>
        <w:t>ą</w:t>
      </w:r>
      <w:r w:rsidRPr="00316F30">
        <w:rPr>
          <w:rFonts w:ascii="Calibri" w:eastAsia="Calibri" w:hAnsi="Calibri"/>
          <w:iCs/>
          <w:sz w:val="22"/>
          <w:szCs w:val="22"/>
          <w:lang w:eastAsia="en-US"/>
        </w:rPr>
        <w:t>du spó</w:t>
      </w:r>
      <w:r w:rsidRPr="00316F30">
        <w:rPr>
          <w:rFonts w:ascii="Calibri" w:eastAsia="Calibri" w:hAnsi="Calibri" w:hint="cs"/>
          <w:iCs/>
          <w:sz w:val="22"/>
          <w:szCs w:val="22"/>
          <w:lang w:eastAsia="en-US"/>
        </w:rPr>
        <w:t>ł</w:t>
      </w:r>
      <w:r w:rsidRPr="00316F30">
        <w:rPr>
          <w:rFonts w:ascii="Calibri" w:eastAsia="Calibri" w:hAnsi="Calibri"/>
          <w:iCs/>
          <w:sz w:val="22"/>
          <w:szCs w:val="22"/>
          <w:lang w:eastAsia="en-US"/>
        </w:rPr>
        <w:t>ki Burda Media Polska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. – </w:t>
      </w:r>
      <w:r w:rsidRPr="00A73F2B">
        <w:rPr>
          <w:rFonts w:ascii="Calibri" w:eastAsia="Calibri" w:hAnsi="Calibri"/>
          <w:i/>
          <w:sz w:val="22"/>
          <w:szCs w:val="22"/>
          <w:lang w:eastAsia="en-US"/>
        </w:rPr>
        <w:t xml:space="preserve">Dostrzegamy różnorodność czytelników, mamy świetny zespół, </w:t>
      </w:r>
      <w:r>
        <w:rPr>
          <w:rFonts w:ascii="Calibri" w:eastAsia="Calibri" w:hAnsi="Calibri"/>
          <w:i/>
          <w:sz w:val="22"/>
          <w:szCs w:val="22"/>
          <w:lang w:eastAsia="en-US"/>
        </w:rPr>
        <w:t>stawiamy na</w:t>
      </w:r>
      <w:r w:rsidRPr="00A73F2B">
        <w:rPr>
          <w:rFonts w:ascii="Calibri" w:eastAsia="Calibri" w:hAnsi="Calibri"/>
          <w:i/>
          <w:sz w:val="22"/>
          <w:szCs w:val="22"/>
          <w:lang w:eastAsia="en-US"/>
        </w:rPr>
        <w:t xml:space="preserve"> rozwój.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Pozostajemy blisko naszych odbiorców, będziemy dalej odpowiadać na ich potrzeby. Odpowiednio i szerzej zdefiniowany </w:t>
      </w:r>
      <w:proofErr w:type="spellStart"/>
      <w:r>
        <w:rPr>
          <w:rFonts w:ascii="Calibri" w:eastAsia="Calibri" w:hAnsi="Calibri"/>
          <w:i/>
          <w:sz w:val="22"/>
          <w:szCs w:val="22"/>
          <w:lang w:eastAsia="en-US"/>
        </w:rPr>
        <w:t>brand</w:t>
      </w:r>
      <w:proofErr w:type="spellEnd"/>
      <w:r>
        <w:rPr>
          <w:rFonts w:ascii="Calibri" w:eastAsia="Calibri" w:hAnsi="Calibri"/>
          <w:i/>
          <w:sz w:val="22"/>
          <w:szCs w:val="22"/>
          <w:lang w:eastAsia="en-US"/>
        </w:rPr>
        <w:t xml:space="preserve"> naszego wydawnictwa książkowego umocni pozycję Burda Media Polska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AD984C8" w14:textId="77777777" w:rsidR="007F4EDA" w:rsidRPr="00A73F2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5C7D70E" w14:textId="77777777" w:rsidR="007F4EDA" w:rsidRPr="00161FE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Słowne stawia sobie za </w:t>
      </w:r>
      <w:r w:rsidRPr="003531FA">
        <w:rPr>
          <w:rFonts w:ascii="Calibri" w:eastAsia="Calibri" w:hAnsi="Calibri"/>
          <w:sz w:val="22"/>
          <w:szCs w:val="22"/>
          <w:lang w:eastAsia="en-US"/>
        </w:rPr>
        <w:t xml:space="preserve">cel </w:t>
      </w:r>
      <w:r w:rsidRPr="00161FEB">
        <w:rPr>
          <w:rFonts w:ascii="Calibri" w:eastAsia="Calibri" w:hAnsi="Calibri"/>
          <w:sz w:val="22"/>
          <w:szCs w:val="22"/>
          <w:lang w:eastAsia="en-US"/>
        </w:rPr>
        <w:t>wzrost sprzedaży dotychczas wydawanych tytułów</w:t>
      </w:r>
      <w:r w:rsidRPr="003531FA">
        <w:rPr>
          <w:rFonts w:ascii="Calibri" w:eastAsia="Calibri" w:hAnsi="Calibri"/>
          <w:sz w:val="22"/>
          <w:szCs w:val="22"/>
          <w:lang w:eastAsia="en-US"/>
        </w:rPr>
        <w:t xml:space="preserve">, nawiązanie współpracy z nowymi autorami i poszerzenie portfolio liczącego już ponad 1200 książek wydawanych pod markami Burda Książki i </w:t>
      </w:r>
      <w:proofErr w:type="spellStart"/>
      <w:r w:rsidRPr="003531FA">
        <w:rPr>
          <w:rFonts w:ascii="Calibri" w:eastAsia="Calibri" w:hAnsi="Calibri"/>
          <w:sz w:val="22"/>
          <w:szCs w:val="22"/>
          <w:lang w:eastAsia="en-US"/>
        </w:rPr>
        <w:t>National</w:t>
      </w:r>
      <w:proofErr w:type="spellEnd"/>
      <w:r w:rsidRPr="003531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531FA">
        <w:rPr>
          <w:rFonts w:ascii="Calibri" w:eastAsia="Calibri" w:hAnsi="Calibri"/>
          <w:sz w:val="22"/>
          <w:szCs w:val="22"/>
          <w:lang w:eastAsia="en-US"/>
        </w:rPr>
        <w:t>Geographic</w:t>
      </w:r>
      <w:proofErr w:type="spellEnd"/>
      <w:r w:rsidRPr="003531FA">
        <w:rPr>
          <w:rFonts w:ascii="Calibri" w:eastAsia="Calibri" w:hAnsi="Calibri"/>
          <w:sz w:val="22"/>
          <w:szCs w:val="22"/>
          <w:lang w:eastAsia="en-US"/>
        </w:rPr>
        <w:t>. Wydawnictwo chce docierać do kolejnych grup odbiorców i coraz pełniej odpowiad</w:t>
      </w:r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ać na oczekiwania czytelników. Jednocześnie planuje kolejne premiery cieszących się popularnością książek obyczajowych, podróżniczych, kulinarnych, kryminałów, poradników oraz literatury skierowanej do dzieci. Częścią procesu </w:t>
      </w:r>
      <w:proofErr w:type="spellStart"/>
      <w:r w:rsidRPr="00161FEB">
        <w:rPr>
          <w:rFonts w:ascii="Calibri" w:eastAsia="Calibri" w:hAnsi="Calibri"/>
          <w:sz w:val="22"/>
          <w:szCs w:val="22"/>
          <w:lang w:eastAsia="en-US"/>
        </w:rPr>
        <w:t>rebrandingowego</w:t>
      </w:r>
      <w:proofErr w:type="spellEnd"/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 jest wyodrębnienie </w:t>
      </w:r>
      <w:proofErr w:type="spellStart"/>
      <w:r w:rsidRPr="00161FEB">
        <w:rPr>
          <w:rFonts w:ascii="Calibri" w:eastAsia="Calibri" w:hAnsi="Calibri"/>
          <w:sz w:val="22"/>
          <w:szCs w:val="22"/>
          <w:lang w:eastAsia="en-US"/>
        </w:rPr>
        <w:t>imprintów</w:t>
      </w:r>
      <w:proofErr w:type="spellEnd"/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 Słownego. </w:t>
      </w:r>
    </w:p>
    <w:p w14:paraId="4E920B3A" w14:textId="77777777" w:rsidR="007F4EDA" w:rsidRPr="00161FE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3C5936D" w14:textId="77777777" w:rsidR="00553FA3" w:rsidRDefault="00553FA3">
      <w:pPr>
        <w:suppressAutoHyphens w:val="0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br w:type="page"/>
      </w:r>
    </w:p>
    <w:p w14:paraId="5DB590E4" w14:textId="77777777" w:rsidR="007F4EDA" w:rsidRPr="00161FEB" w:rsidRDefault="007F4EDA" w:rsidP="007F4EDA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61FEB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 xml:space="preserve">Z uczuciem o miłości, młode dla dzieci, mroczne z dreszczykiem </w:t>
      </w:r>
    </w:p>
    <w:p w14:paraId="198461EF" w14:textId="77777777" w:rsidR="007F4EDA" w:rsidRPr="00161FE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6ADBEE8" w14:textId="77777777" w:rsidR="007F4EDA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Wydawnictwo Słowne pojawi się na rynku wraz z trzema nowymi </w:t>
      </w:r>
      <w:proofErr w:type="spellStart"/>
      <w:r w:rsidRPr="00161FEB">
        <w:rPr>
          <w:rFonts w:ascii="Calibri" w:eastAsia="Calibri" w:hAnsi="Calibri"/>
          <w:sz w:val="22"/>
          <w:szCs w:val="22"/>
          <w:lang w:eastAsia="en-US"/>
        </w:rPr>
        <w:t>imprintami</w:t>
      </w:r>
      <w:proofErr w:type="spellEnd"/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161FEB">
        <w:rPr>
          <w:rFonts w:ascii="Calibri" w:eastAsia="Calibri" w:hAnsi="Calibri"/>
          <w:b/>
          <w:sz w:val="22"/>
          <w:szCs w:val="22"/>
          <w:lang w:eastAsia="en-US"/>
        </w:rPr>
        <w:t>Słowne z uczuciem</w:t>
      </w:r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 będzie marką dla wielbicieli powieści obyczajowych i romansowych. </w:t>
      </w:r>
      <w:r w:rsidRPr="00161FEB">
        <w:rPr>
          <w:rFonts w:ascii="Calibri" w:eastAsia="Calibri" w:hAnsi="Calibri"/>
          <w:b/>
          <w:sz w:val="22"/>
          <w:szCs w:val="22"/>
          <w:lang w:eastAsia="en-US"/>
        </w:rPr>
        <w:t>Słowne mroczne</w:t>
      </w:r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 zapewni kolejne dawki </w:t>
      </w:r>
      <w:r w:rsidR="00654DA6">
        <w:rPr>
          <w:rFonts w:ascii="Calibri" w:eastAsia="Calibri" w:hAnsi="Calibri"/>
          <w:noProof/>
          <w:sz w:val="22"/>
          <w:szCs w:val="22"/>
          <w:lang w:eastAsia="pl-PL"/>
        </w:rPr>
        <w:drawing>
          <wp:anchor distT="0" distB="0" distL="0" distR="0" simplePos="0" relativeHeight="251658240" behindDoc="0" locked="0" layoutInCell="1" allowOverlap="1" wp14:anchorId="095634A3" wp14:editId="4B2DFDB9">
            <wp:simplePos x="0" y="0"/>
            <wp:positionH relativeFrom="page">
              <wp:posOffset>694690</wp:posOffset>
            </wp:positionH>
            <wp:positionV relativeFrom="page">
              <wp:posOffset>612775</wp:posOffset>
            </wp:positionV>
            <wp:extent cx="6119495" cy="1535430"/>
            <wp:effectExtent l="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35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emocji miłośnikom thrillerów i kryminałów. </w:t>
      </w:r>
      <w:r w:rsidRPr="00161FEB">
        <w:rPr>
          <w:rFonts w:ascii="Calibri" w:eastAsia="Calibri" w:hAnsi="Calibri"/>
          <w:b/>
          <w:sz w:val="22"/>
          <w:szCs w:val="22"/>
          <w:lang w:eastAsia="en-US"/>
        </w:rPr>
        <w:t>Słowne młode</w:t>
      </w:r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 będzie proponowało k</w:t>
      </w:r>
      <w:r>
        <w:rPr>
          <w:rFonts w:ascii="Calibri" w:eastAsia="Calibri" w:hAnsi="Calibri"/>
          <w:sz w:val="22"/>
          <w:szCs w:val="22"/>
          <w:lang w:eastAsia="en-US"/>
        </w:rPr>
        <w:t xml:space="preserve">siążki dla dzieci i młodzieży. </w:t>
      </w:r>
    </w:p>
    <w:p w14:paraId="52817CC8" w14:textId="77777777" w:rsidR="007F4EDA" w:rsidRPr="007F4EDA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9CEED4" w14:textId="77777777" w:rsidR="007F4EDA" w:rsidRPr="00161FEB" w:rsidRDefault="007F4EDA" w:rsidP="007F4EDA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61FEB">
        <w:rPr>
          <w:rFonts w:ascii="Calibri" w:eastAsia="Calibri" w:hAnsi="Calibri"/>
          <w:b/>
          <w:bCs/>
          <w:sz w:val="22"/>
          <w:szCs w:val="22"/>
          <w:lang w:eastAsia="en-US"/>
        </w:rPr>
        <w:t>Słowne. Książki, które tęsknią do ludzi</w:t>
      </w:r>
    </w:p>
    <w:p w14:paraId="3B83239E" w14:textId="77777777" w:rsidR="007F4EDA" w:rsidRPr="00161FE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0FA2DC1" w14:textId="77777777" w:rsidR="007F4EDA" w:rsidRPr="00A73F2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61FEB">
        <w:rPr>
          <w:rFonts w:ascii="Calibri" w:eastAsia="Calibri" w:hAnsi="Calibri"/>
          <w:sz w:val="22"/>
          <w:szCs w:val="22"/>
          <w:lang w:eastAsia="en-US"/>
        </w:rPr>
        <w:t>Nowa nazwa, Słowne, odnosi się do interakcji, którą wydawnictwo podejmuje z polskimi czytelnikami – osobami o różnorodnych potrzebach i upodobaniach, którzy swoje domowe biblioteczki kompletują na podstawie wielu czynników – gustu literackiego, zainteresowań, doświadczenia, i szukają odpowiedzi na nurtujące ich pytania. Książki Słownego mają być dla czytelnika</w:t>
      </w:r>
      <w:r w:rsidRPr="003531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61FEB">
        <w:rPr>
          <w:rFonts w:ascii="Calibri" w:eastAsia="Calibri" w:hAnsi="Calibri"/>
          <w:sz w:val="22"/>
          <w:szCs w:val="22"/>
          <w:lang w:eastAsia="en-US"/>
        </w:rPr>
        <w:t>wsparciem, dostarczać</w:t>
      </w:r>
      <w:r w:rsidRPr="003531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mu </w:t>
      </w:r>
      <w:r w:rsidRPr="003531FA">
        <w:rPr>
          <w:rFonts w:ascii="Calibri" w:eastAsia="Calibri" w:hAnsi="Calibri"/>
          <w:sz w:val="22"/>
          <w:szCs w:val="22"/>
          <w:lang w:eastAsia="en-US"/>
        </w:rPr>
        <w:t>rozrywk</w:t>
      </w:r>
      <w:r w:rsidRPr="00161FEB">
        <w:rPr>
          <w:rFonts w:ascii="Calibri" w:eastAsia="Calibri" w:hAnsi="Calibri"/>
          <w:sz w:val="22"/>
          <w:szCs w:val="22"/>
          <w:lang w:eastAsia="en-US"/>
        </w:rPr>
        <w:t>i</w:t>
      </w:r>
      <w:r w:rsidRPr="003531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61FEB">
        <w:rPr>
          <w:rFonts w:ascii="Calibri" w:eastAsia="Calibri" w:hAnsi="Calibri"/>
          <w:sz w:val="22"/>
          <w:szCs w:val="22"/>
          <w:lang w:eastAsia="en-US"/>
        </w:rPr>
        <w:t>i</w:t>
      </w:r>
      <w:r w:rsidRPr="003531F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61FEB">
        <w:rPr>
          <w:rFonts w:ascii="Calibri" w:eastAsia="Calibri" w:hAnsi="Calibri"/>
          <w:sz w:val="22"/>
          <w:szCs w:val="22"/>
          <w:lang w:eastAsia="en-US"/>
        </w:rPr>
        <w:t>wzbogacać jego</w:t>
      </w:r>
      <w:r w:rsidRPr="003531FA">
        <w:rPr>
          <w:rFonts w:ascii="Calibri" w:eastAsia="Calibri" w:hAnsi="Calibri"/>
          <w:sz w:val="22"/>
          <w:szCs w:val="22"/>
          <w:lang w:eastAsia="en-US"/>
        </w:rPr>
        <w:t xml:space="preserve"> wiedz</w:t>
      </w:r>
      <w:r w:rsidRPr="00161FEB">
        <w:rPr>
          <w:rFonts w:ascii="Calibri" w:eastAsia="Calibri" w:hAnsi="Calibri"/>
          <w:sz w:val="22"/>
          <w:szCs w:val="22"/>
          <w:lang w:eastAsia="en-US"/>
        </w:rPr>
        <w:t>ę</w:t>
      </w:r>
      <w:r w:rsidRPr="003531FA">
        <w:rPr>
          <w:rFonts w:ascii="Calibri" w:eastAsia="Calibri" w:hAnsi="Calibri"/>
          <w:sz w:val="22"/>
          <w:szCs w:val="22"/>
          <w:lang w:eastAsia="en-US"/>
        </w:rPr>
        <w:t>. Odbiorcy znajdą w ofercie tematy zabawne, mroczne, ekscytujące, ale także te poważne i zachęcające do dyskusji. Wszystkie łączy jedno – są słownymi odpowiedziami wydawnictwa na oczekiwania polskich czytelników.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8BA184A" w14:textId="77777777" w:rsidR="007F4EDA" w:rsidRPr="00A73F2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64273D2" w14:textId="77777777" w:rsidR="007F4EDA" w:rsidRPr="00A73F2B" w:rsidRDefault="007F4EDA" w:rsidP="007F4EDA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73F2B">
        <w:rPr>
          <w:rFonts w:ascii="Calibri" w:eastAsia="Calibri" w:hAnsi="Calibri"/>
          <w:b/>
          <w:bCs/>
          <w:sz w:val="22"/>
          <w:szCs w:val="22"/>
          <w:lang w:eastAsia="en-US"/>
        </w:rPr>
        <w:t>Literatura faktu</w:t>
      </w:r>
    </w:p>
    <w:p w14:paraId="1E622E2F" w14:textId="77777777" w:rsidR="007F4EDA" w:rsidRPr="00A73F2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7929452" w14:textId="2FBC2B6C" w:rsidR="007F4EDA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F2B">
        <w:rPr>
          <w:rFonts w:ascii="Calibri" w:eastAsia="Calibri" w:hAnsi="Calibri"/>
          <w:sz w:val="22"/>
          <w:szCs w:val="22"/>
          <w:lang w:eastAsia="en-US"/>
        </w:rPr>
        <w:t>Słowne będzie podejmowa</w:t>
      </w:r>
      <w:r>
        <w:rPr>
          <w:rFonts w:ascii="Calibri" w:eastAsia="Calibri" w:hAnsi="Calibri"/>
          <w:sz w:val="22"/>
          <w:szCs w:val="22"/>
          <w:lang w:eastAsia="en-US"/>
        </w:rPr>
        <w:t>ć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ważn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Pr="00A73F2B">
        <w:rPr>
          <w:rFonts w:ascii="Calibri" w:eastAsia="Calibri" w:hAnsi="Calibri"/>
          <w:sz w:val="22"/>
          <w:szCs w:val="22"/>
          <w:lang w:eastAsia="en-US"/>
        </w:rPr>
        <w:t>, czasami kontrowersyjn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zagadnie</w:t>
      </w:r>
      <w:r>
        <w:rPr>
          <w:rFonts w:ascii="Calibri" w:eastAsia="Calibri" w:hAnsi="Calibri"/>
          <w:sz w:val="22"/>
          <w:szCs w:val="22"/>
          <w:lang w:eastAsia="en-US"/>
        </w:rPr>
        <w:t>nia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związan</w:t>
      </w:r>
      <w:r>
        <w:rPr>
          <w:rFonts w:ascii="Calibri" w:eastAsia="Calibri" w:hAnsi="Calibri"/>
          <w:sz w:val="22"/>
          <w:szCs w:val="22"/>
          <w:lang w:eastAsia="en-US"/>
        </w:rPr>
        <w:t>e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ze współczesny</w:t>
      </w:r>
      <w:r>
        <w:rPr>
          <w:rFonts w:ascii="Calibri" w:eastAsia="Calibri" w:hAnsi="Calibri"/>
          <w:sz w:val="22"/>
          <w:szCs w:val="22"/>
          <w:lang w:eastAsia="en-US"/>
        </w:rPr>
        <w:t>m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światem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rozwijając m.in. serie takie jak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3E96">
        <w:rPr>
          <w:rFonts w:ascii="Calibri" w:eastAsia="Calibri" w:hAnsi="Calibri"/>
          <w:b/>
          <w:sz w:val="22"/>
          <w:szCs w:val="22"/>
          <w:lang w:eastAsia="en-US"/>
        </w:rPr>
        <w:t>Czuły Punkt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>10 lutego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ukazały się 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„Chiny bez wzajemności” Grzegorza Kapli, </w:t>
      </w:r>
      <w:r>
        <w:rPr>
          <w:rFonts w:ascii="Calibri" w:eastAsia="Calibri" w:hAnsi="Calibri"/>
          <w:sz w:val="22"/>
          <w:szCs w:val="22"/>
          <w:lang w:eastAsia="en-US"/>
        </w:rPr>
        <w:t>pierwszy tytuł w tej serii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. Kontynuowana będzie również dotychczasowa długoletnia współpraca z silną światową marką </w:t>
      </w:r>
      <w:proofErr w:type="spellStart"/>
      <w:r w:rsidRPr="00A73F2B">
        <w:rPr>
          <w:rFonts w:ascii="Calibri" w:eastAsia="Calibri" w:hAnsi="Calibri"/>
          <w:sz w:val="22"/>
          <w:szCs w:val="22"/>
          <w:lang w:eastAsia="en-US"/>
        </w:rPr>
        <w:t>National</w:t>
      </w:r>
      <w:proofErr w:type="spellEnd"/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A73F2B">
        <w:rPr>
          <w:rFonts w:ascii="Calibri" w:eastAsia="Calibri" w:hAnsi="Calibri"/>
          <w:sz w:val="22"/>
          <w:szCs w:val="22"/>
          <w:lang w:eastAsia="en-US"/>
        </w:rPr>
        <w:t>Geographic</w:t>
      </w:r>
      <w:proofErr w:type="spellEnd"/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60DA8FCC" w14:textId="77777777" w:rsidR="004B7594" w:rsidRPr="00A73F2B" w:rsidRDefault="004B7594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D50E010" w14:textId="77777777" w:rsidR="007F4EDA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A73F2B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Jestem zachwycona, że dane mi jest rozwijać Słowne ze wspaniałym zespołem. </w:t>
      </w:r>
      <w:r w:rsidRPr="00316F30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Katarzyna Sendecka</w:t>
      </w:r>
      <w:r w:rsidRPr="00A73F2B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jako dyrektorka wydawnicza, </w:t>
      </w:r>
      <w:r w:rsidRPr="00316F30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Dariusz Zduniuk</w:t>
      </w:r>
      <w:r w:rsidRPr="00A73F2B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jako dyrektor handlowy, a także cały nasz zespół to 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prawdziwy </w:t>
      </w:r>
      <w:proofErr w:type="spellStart"/>
      <w:r w:rsidRPr="00A73F2B">
        <w:rPr>
          <w:rFonts w:ascii="Calibri" w:eastAsia="Calibri" w:hAnsi="Calibri"/>
          <w:i/>
          <w:iCs/>
          <w:sz w:val="22"/>
          <w:szCs w:val="22"/>
          <w:lang w:eastAsia="en-US"/>
        </w:rPr>
        <w:t>dream</w:t>
      </w:r>
      <w:proofErr w:type="spellEnd"/>
      <w:r w:rsidRPr="00A73F2B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team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 – podkreśla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73F2B">
        <w:rPr>
          <w:rFonts w:ascii="Calibri" w:eastAsia="Calibri" w:hAnsi="Calibri"/>
          <w:sz w:val="22"/>
          <w:szCs w:val="22"/>
          <w:lang w:eastAsia="en-US"/>
        </w:rPr>
        <w:t xml:space="preserve">zarządzająca wydawnictwem </w:t>
      </w:r>
      <w:r w:rsidRPr="00316F30">
        <w:rPr>
          <w:rFonts w:ascii="Calibri" w:eastAsia="Calibri" w:hAnsi="Calibri"/>
          <w:b/>
          <w:sz w:val="22"/>
          <w:szCs w:val="22"/>
          <w:lang w:eastAsia="en-US"/>
        </w:rPr>
        <w:t>Maria Deskur</w:t>
      </w:r>
      <w:r w:rsidRPr="00A73F2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2B08A38" w14:textId="77777777" w:rsidR="007F4EDA" w:rsidRPr="00A73F2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9B38053" w14:textId="77777777" w:rsidR="007F4EDA" w:rsidRDefault="00654DA6" w:rsidP="007F4EDA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noProof/>
          <w:sz w:val="22"/>
          <w:szCs w:val="22"/>
          <w:lang w:eastAsia="pl-PL"/>
        </w:rPr>
        <w:drawing>
          <wp:anchor distT="0" distB="0" distL="0" distR="0" simplePos="0" relativeHeight="251661312" behindDoc="0" locked="0" layoutInCell="1" allowOverlap="1" wp14:anchorId="3E6B7800" wp14:editId="3BE77104">
            <wp:simplePos x="0" y="0"/>
            <wp:positionH relativeFrom="page">
              <wp:posOffset>3303905</wp:posOffset>
            </wp:positionH>
            <wp:positionV relativeFrom="page">
              <wp:posOffset>9971405</wp:posOffset>
            </wp:positionV>
            <wp:extent cx="3816985" cy="621665"/>
            <wp:effectExtent l="0" t="0" r="0" b="0"/>
            <wp:wrapSquare wrapText="largest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EE543" w14:textId="77777777" w:rsidR="001653A4" w:rsidRDefault="00654DA6" w:rsidP="007F4EDA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noProof/>
          <w:sz w:val="22"/>
          <w:szCs w:val="22"/>
          <w:lang w:eastAsia="pl-PL"/>
        </w:rPr>
        <w:drawing>
          <wp:anchor distT="0" distB="0" distL="0" distR="0" simplePos="0" relativeHeight="251660288" behindDoc="0" locked="0" layoutInCell="1" allowOverlap="1" wp14:anchorId="38E77833" wp14:editId="22FB1CE3">
            <wp:simplePos x="0" y="0"/>
            <wp:positionH relativeFrom="page">
              <wp:posOffset>3151505</wp:posOffset>
            </wp:positionH>
            <wp:positionV relativeFrom="page">
              <wp:posOffset>9819005</wp:posOffset>
            </wp:positionV>
            <wp:extent cx="3816985" cy="621665"/>
            <wp:effectExtent l="0" t="0" r="0" b="0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E37F2" w14:textId="77777777" w:rsidR="001653A4" w:rsidRDefault="001653A4" w:rsidP="007F4EDA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B751B73" w14:textId="77777777" w:rsidR="007F4EDA" w:rsidRPr="00161FEB" w:rsidRDefault="007F4EDA" w:rsidP="007F4EDA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161FE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Nowe logo: bogactwo symboli </w:t>
      </w:r>
    </w:p>
    <w:p w14:paraId="36AAF121" w14:textId="77777777" w:rsidR="007F4EDA" w:rsidRPr="00161FE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6F15D79" w14:textId="77777777" w:rsidR="007F4EDA" w:rsidRPr="00A73F2B" w:rsidRDefault="007F4EDA" w:rsidP="007F4ED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Rebranding wydawnictwa Burda Książki jest związany także ze zmianą logo. Całą identyfikację wizualną Słownego zaprojektowała </w:t>
      </w:r>
      <w:r w:rsidRPr="00161FEB">
        <w:rPr>
          <w:rFonts w:ascii="Calibri" w:eastAsia="Calibri" w:hAnsi="Calibri"/>
          <w:b/>
          <w:sz w:val="22"/>
          <w:szCs w:val="22"/>
          <w:lang w:eastAsia="en-US"/>
        </w:rPr>
        <w:t>Justyna Tarkowska</w:t>
      </w:r>
      <w:r w:rsidRPr="00161FEB">
        <w:rPr>
          <w:rFonts w:ascii="Calibri" w:eastAsia="Calibri" w:hAnsi="Calibri"/>
          <w:sz w:val="22"/>
          <w:szCs w:val="22"/>
          <w:lang w:eastAsia="en-US"/>
        </w:rPr>
        <w:t xml:space="preserve">, czyli studio Mile Widziane. Sygnet został skonstruowany na bazie kwadratu i wycinków koła. Łączy on w sobie kształt litery „S” z odniesieniami do drogi, okna, kart księgi, a jednocześnie pozostawia szerokie pole do indywidualnych skojarzeń... niczym tekst literacki. Ta </w:t>
      </w:r>
      <w:r w:rsidR="00654DA6">
        <w:rPr>
          <w:rFonts w:ascii="Calibri" w:eastAsia="Calibri" w:hAnsi="Calibri"/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168FFA92" wp14:editId="2C8C7F2B">
            <wp:simplePos x="0" y="0"/>
            <wp:positionH relativeFrom="page">
              <wp:posOffset>720090</wp:posOffset>
            </wp:positionH>
            <wp:positionV relativeFrom="page">
              <wp:posOffset>587375</wp:posOffset>
            </wp:positionV>
            <wp:extent cx="6119495" cy="1535430"/>
            <wp:effectExtent l="0" t="0" r="0" b="0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35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FEB">
        <w:rPr>
          <w:rFonts w:ascii="Calibri" w:eastAsia="Calibri" w:hAnsi="Calibri"/>
          <w:sz w:val="22"/>
          <w:szCs w:val="22"/>
          <w:lang w:eastAsia="en-US"/>
        </w:rPr>
        <w:t>możliwość wielorakiej percepcji i skojarzeń jest symbolicznym zaproszeniem szerokiego spektrum czytelników o różnych gustach i wielorakich potrzebach. Sygnet pojawia się w towarzystwie logotypu będącego interpretacją brzmienia nazwy Słowne.</w:t>
      </w:r>
    </w:p>
    <w:p w14:paraId="049BC6AC" w14:textId="77777777" w:rsidR="007F4EDA" w:rsidRPr="00683136" w:rsidRDefault="007F4EDA" w:rsidP="007F4EDA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721748C" w14:textId="74396F50" w:rsidR="007F4EDA" w:rsidRPr="00683136" w:rsidRDefault="007F4EDA" w:rsidP="007F4EDA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83136">
        <w:rPr>
          <w:rFonts w:ascii="Calibri" w:hAnsi="Calibri" w:cs="Calibri"/>
          <w:b/>
          <w:color w:val="000000"/>
          <w:sz w:val="22"/>
          <w:szCs w:val="22"/>
        </w:rPr>
        <w:t xml:space="preserve">O </w:t>
      </w:r>
      <w:r>
        <w:rPr>
          <w:rFonts w:ascii="Calibri" w:hAnsi="Calibri" w:cs="Calibri"/>
          <w:b/>
          <w:color w:val="000000"/>
          <w:sz w:val="22"/>
          <w:szCs w:val="22"/>
        </w:rPr>
        <w:t>w</w:t>
      </w:r>
      <w:r w:rsidRPr="00683136">
        <w:rPr>
          <w:rFonts w:ascii="Calibri" w:hAnsi="Calibri" w:cs="Calibri"/>
          <w:b/>
          <w:color w:val="000000"/>
          <w:sz w:val="22"/>
          <w:szCs w:val="22"/>
        </w:rPr>
        <w:t>ydawnictwie</w:t>
      </w:r>
    </w:p>
    <w:p w14:paraId="09810451" w14:textId="77777777" w:rsidR="007F4EDA" w:rsidRDefault="007F4EDA" w:rsidP="007F4ED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Jesteśmy częścią</w:t>
      </w:r>
      <w:r w:rsidRPr="00683136">
        <w:rPr>
          <w:sz w:val="22"/>
          <w:szCs w:val="22"/>
        </w:rPr>
        <w:t xml:space="preserve"> koncernu medialnego Burda Media Polska i równocześnie jednym z liderów na polskim rynku wydawniczym</w:t>
      </w:r>
      <w:r>
        <w:rPr>
          <w:sz w:val="22"/>
          <w:szCs w:val="22"/>
        </w:rPr>
        <w:t>. Od</w:t>
      </w:r>
      <w:r w:rsidRPr="00683136">
        <w:rPr>
          <w:sz w:val="22"/>
          <w:szCs w:val="22"/>
        </w:rPr>
        <w:t xml:space="preserve"> 20 lat</w:t>
      </w:r>
      <w:r>
        <w:rPr>
          <w:sz w:val="22"/>
          <w:szCs w:val="22"/>
        </w:rPr>
        <w:t xml:space="preserve"> nasze książki trafiają do rąk kolejnych pokoleń czytelników – oferujemy</w:t>
      </w:r>
      <w:r w:rsidRPr="00683136">
        <w:rPr>
          <w:sz w:val="22"/>
          <w:szCs w:val="22"/>
        </w:rPr>
        <w:t xml:space="preserve"> 1200 zróżnicowanych tytułów, </w:t>
      </w:r>
      <w:r>
        <w:rPr>
          <w:sz w:val="22"/>
          <w:szCs w:val="22"/>
        </w:rPr>
        <w:t>które od kwietnia będą ukazywały się pod nową marką Słowne</w:t>
      </w:r>
      <w:r w:rsidRPr="00683136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, tak jak do tej pory, </w:t>
      </w:r>
      <w:proofErr w:type="spellStart"/>
      <w:r w:rsidRPr="00683136">
        <w:rPr>
          <w:sz w:val="22"/>
          <w:szCs w:val="22"/>
        </w:rPr>
        <w:t>National</w:t>
      </w:r>
      <w:proofErr w:type="spellEnd"/>
      <w:r w:rsidRPr="00683136">
        <w:rPr>
          <w:sz w:val="22"/>
          <w:szCs w:val="22"/>
        </w:rPr>
        <w:t xml:space="preserve"> </w:t>
      </w:r>
      <w:proofErr w:type="spellStart"/>
      <w:r w:rsidRPr="00683136">
        <w:rPr>
          <w:sz w:val="22"/>
          <w:szCs w:val="22"/>
        </w:rPr>
        <w:t>Geographic</w:t>
      </w:r>
      <w:proofErr w:type="spellEnd"/>
      <w:r w:rsidRPr="00683136">
        <w:rPr>
          <w:sz w:val="22"/>
          <w:szCs w:val="22"/>
        </w:rPr>
        <w:t xml:space="preserve">. W portfolio </w:t>
      </w:r>
      <w:r>
        <w:rPr>
          <w:sz w:val="22"/>
          <w:szCs w:val="22"/>
        </w:rPr>
        <w:t xml:space="preserve">wydawnictwa </w:t>
      </w:r>
      <w:r w:rsidRPr="00683136">
        <w:rPr>
          <w:sz w:val="22"/>
          <w:szCs w:val="22"/>
        </w:rPr>
        <w:t>znajduj</w:t>
      </w:r>
      <w:r>
        <w:rPr>
          <w:sz w:val="22"/>
          <w:szCs w:val="22"/>
        </w:rPr>
        <w:t>ą się:</w:t>
      </w:r>
      <w:r w:rsidRPr="00683136">
        <w:rPr>
          <w:sz w:val="22"/>
          <w:szCs w:val="22"/>
        </w:rPr>
        <w:t xml:space="preserve"> literatur</w:t>
      </w:r>
      <w:r>
        <w:rPr>
          <w:sz w:val="22"/>
          <w:szCs w:val="22"/>
        </w:rPr>
        <w:t>a</w:t>
      </w:r>
      <w:r w:rsidRPr="00683136">
        <w:rPr>
          <w:sz w:val="22"/>
          <w:szCs w:val="22"/>
        </w:rPr>
        <w:t xml:space="preserve"> obyczajow</w:t>
      </w:r>
      <w:r>
        <w:rPr>
          <w:sz w:val="22"/>
          <w:szCs w:val="22"/>
        </w:rPr>
        <w:t>a,</w:t>
      </w:r>
      <w:r w:rsidRPr="00683136">
        <w:rPr>
          <w:sz w:val="22"/>
          <w:szCs w:val="22"/>
        </w:rPr>
        <w:t xml:space="preserve"> krymina</w:t>
      </w:r>
      <w:r w:rsidRPr="00683136">
        <w:rPr>
          <w:rFonts w:hint="cs"/>
          <w:sz w:val="22"/>
          <w:szCs w:val="22"/>
        </w:rPr>
        <w:t>ł</w:t>
      </w:r>
      <w:r w:rsidRPr="00683136">
        <w:rPr>
          <w:sz w:val="22"/>
          <w:szCs w:val="22"/>
        </w:rPr>
        <w:t>y</w:t>
      </w:r>
      <w:r>
        <w:rPr>
          <w:sz w:val="22"/>
          <w:szCs w:val="22"/>
        </w:rPr>
        <w:t>,</w:t>
      </w:r>
      <w:r w:rsidRPr="00683136">
        <w:rPr>
          <w:sz w:val="22"/>
          <w:szCs w:val="22"/>
        </w:rPr>
        <w:t xml:space="preserve"> thrillery</w:t>
      </w:r>
      <w:r>
        <w:rPr>
          <w:sz w:val="22"/>
          <w:szCs w:val="22"/>
        </w:rPr>
        <w:t>, lite</w:t>
      </w:r>
      <w:r w:rsidRPr="00683136">
        <w:rPr>
          <w:sz w:val="22"/>
          <w:szCs w:val="22"/>
        </w:rPr>
        <w:t>ratur</w:t>
      </w:r>
      <w:r>
        <w:rPr>
          <w:sz w:val="22"/>
          <w:szCs w:val="22"/>
        </w:rPr>
        <w:t>a</w:t>
      </w:r>
      <w:r w:rsidRPr="00683136">
        <w:rPr>
          <w:sz w:val="22"/>
          <w:szCs w:val="22"/>
        </w:rPr>
        <w:t xml:space="preserve"> podró</w:t>
      </w:r>
      <w:r w:rsidRPr="00683136">
        <w:rPr>
          <w:rFonts w:hint="cs"/>
          <w:sz w:val="22"/>
          <w:szCs w:val="22"/>
        </w:rPr>
        <w:t>ż</w:t>
      </w:r>
      <w:r w:rsidRPr="00683136">
        <w:rPr>
          <w:sz w:val="22"/>
          <w:szCs w:val="22"/>
        </w:rPr>
        <w:t>nicz</w:t>
      </w:r>
      <w:r>
        <w:rPr>
          <w:sz w:val="22"/>
          <w:szCs w:val="22"/>
        </w:rPr>
        <w:t xml:space="preserve">a, </w:t>
      </w:r>
      <w:r w:rsidRPr="00683136">
        <w:rPr>
          <w:sz w:val="22"/>
          <w:szCs w:val="22"/>
        </w:rPr>
        <w:t>biografie znanych postaci</w:t>
      </w:r>
      <w:r>
        <w:rPr>
          <w:sz w:val="22"/>
          <w:szCs w:val="22"/>
        </w:rPr>
        <w:t xml:space="preserve"> ze</w:t>
      </w:r>
      <w:r w:rsidRPr="00683136">
        <w:rPr>
          <w:sz w:val="22"/>
          <w:szCs w:val="22"/>
        </w:rPr>
        <w:t xml:space="preserve"> </w:t>
      </w:r>
      <w:r w:rsidRPr="00683136">
        <w:rPr>
          <w:rFonts w:hint="cs"/>
          <w:sz w:val="22"/>
          <w:szCs w:val="22"/>
        </w:rPr>
        <w:t>ś</w:t>
      </w:r>
      <w:r w:rsidRPr="00683136">
        <w:rPr>
          <w:sz w:val="22"/>
          <w:szCs w:val="22"/>
        </w:rPr>
        <w:t>wiata mediów, sztuki, sportu, poradnik</w:t>
      </w:r>
      <w:r>
        <w:rPr>
          <w:sz w:val="22"/>
          <w:szCs w:val="22"/>
        </w:rPr>
        <w:t>i, książki</w:t>
      </w:r>
      <w:r w:rsidRPr="00683136">
        <w:rPr>
          <w:sz w:val="22"/>
          <w:szCs w:val="22"/>
        </w:rPr>
        <w:t xml:space="preserve"> dla dzieci</w:t>
      </w:r>
      <w:r>
        <w:rPr>
          <w:sz w:val="22"/>
          <w:szCs w:val="22"/>
        </w:rPr>
        <w:t xml:space="preserve"> i młodzieży.</w:t>
      </w:r>
      <w:r w:rsidRPr="00683136">
        <w:rPr>
          <w:sz w:val="22"/>
          <w:szCs w:val="22"/>
        </w:rPr>
        <w:t xml:space="preserve"> Nasi autorzy byli wielokrotnie nagradzani</w:t>
      </w:r>
      <w:r>
        <w:rPr>
          <w:sz w:val="22"/>
          <w:szCs w:val="22"/>
        </w:rPr>
        <w:t>.</w:t>
      </w:r>
      <w:r w:rsidRPr="00683136">
        <w:rPr>
          <w:sz w:val="22"/>
          <w:szCs w:val="22"/>
        </w:rPr>
        <w:t xml:space="preserve"> Nela Ma</w:t>
      </w:r>
      <w:r w:rsidRPr="00683136">
        <w:rPr>
          <w:rFonts w:hint="cs"/>
          <w:sz w:val="22"/>
          <w:szCs w:val="22"/>
        </w:rPr>
        <w:t>ł</w:t>
      </w:r>
      <w:r w:rsidRPr="00683136">
        <w:rPr>
          <w:sz w:val="22"/>
          <w:szCs w:val="22"/>
        </w:rPr>
        <w:t>a Reporterka cztery lata z rz</w:t>
      </w:r>
      <w:r w:rsidRPr="00683136">
        <w:rPr>
          <w:rFonts w:hint="cs"/>
          <w:sz w:val="22"/>
          <w:szCs w:val="22"/>
        </w:rPr>
        <w:t>ę</w:t>
      </w:r>
      <w:r w:rsidRPr="00683136">
        <w:rPr>
          <w:sz w:val="22"/>
          <w:szCs w:val="22"/>
        </w:rPr>
        <w:t>du zdoby</w:t>
      </w:r>
      <w:r w:rsidRPr="00683136">
        <w:rPr>
          <w:rFonts w:hint="cs"/>
          <w:sz w:val="22"/>
          <w:szCs w:val="22"/>
        </w:rPr>
        <w:t>ł</w:t>
      </w:r>
      <w:r w:rsidRPr="00683136">
        <w:rPr>
          <w:sz w:val="22"/>
          <w:szCs w:val="22"/>
        </w:rPr>
        <w:t>a Bestsellera Empiku, zostaj</w:t>
      </w:r>
      <w:r w:rsidRPr="00683136">
        <w:rPr>
          <w:rFonts w:hint="cs"/>
          <w:sz w:val="22"/>
          <w:szCs w:val="22"/>
        </w:rPr>
        <w:t>ą</w:t>
      </w:r>
      <w:r w:rsidRPr="00683136">
        <w:rPr>
          <w:sz w:val="22"/>
          <w:szCs w:val="22"/>
        </w:rPr>
        <w:t>c najm</w:t>
      </w:r>
      <w:r w:rsidRPr="00683136">
        <w:rPr>
          <w:rFonts w:hint="cs"/>
          <w:sz w:val="22"/>
          <w:szCs w:val="22"/>
        </w:rPr>
        <w:t>ł</w:t>
      </w:r>
      <w:r w:rsidRPr="00683136">
        <w:rPr>
          <w:sz w:val="22"/>
          <w:szCs w:val="22"/>
        </w:rPr>
        <w:t>odsz</w:t>
      </w:r>
      <w:r w:rsidRPr="00683136">
        <w:rPr>
          <w:rFonts w:hint="cs"/>
          <w:sz w:val="22"/>
          <w:szCs w:val="22"/>
        </w:rPr>
        <w:t>ą</w:t>
      </w:r>
      <w:r w:rsidRPr="00683136">
        <w:rPr>
          <w:sz w:val="22"/>
          <w:szCs w:val="22"/>
        </w:rPr>
        <w:t xml:space="preserve"> laureatk</w:t>
      </w:r>
      <w:r w:rsidRPr="00683136">
        <w:rPr>
          <w:rFonts w:hint="cs"/>
          <w:sz w:val="22"/>
          <w:szCs w:val="22"/>
        </w:rPr>
        <w:t>ą</w:t>
      </w:r>
      <w:r w:rsidRPr="00683136">
        <w:rPr>
          <w:sz w:val="22"/>
          <w:szCs w:val="22"/>
        </w:rPr>
        <w:t xml:space="preserve"> tej nagrody (w latach: 2016, 2017, 2018, 2019).</w:t>
      </w:r>
      <w:r>
        <w:rPr>
          <w:sz w:val="22"/>
          <w:szCs w:val="22"/>
        </w:rPr>
        <w:t xml:space="preserve"> </w:t>
      </w:r>
    </w:p>
    <w:p w14:paraId="358F48A8" w14:textId="77777777" w:rsidR="007F4EDA" w:rsidRPr="00683136" w:rsidRDefault="007F4EDA" w:rsidP="007F4EDA">
      <w:pPr>
        <w:pStyle w:val="Default"/>
        <w:spacing w:line="360" w:lineRule="auto"/>
        <w:jc w:val="both"/>
        <w:rPr>
          <w:sz w:val="22"/>
          <w:szCs w:val="22"/>
        </w:rPr>
      </w:pPr>
    </w:p>
    <w:p w14:paraId="54E31578" w14:textId="77777777" w:rsidR="007F4EDA" w:rsidRPr="00683136" w:rsidRDefault="007F4EDA" w:rsidP="007F4EDA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83136">
        <w:rPr>
          <w:rFonts w:ascii="Calibri" w:hAnsi="Calibri" w:cs="Calibri"/>
          <w:b/>
          <w:bCs/>
          <w:color w:val="000000"/>
          <w:sz w:val="22"/>
          <w:szCs w:val="22"/>
        </w:rPr>
        <w:t xml:space="preserve">Kontakt dla mediów: </w:t>
      </w:r>
    </w:p>
    <w:p w14:paraId="26BB7E87" w14:textId="77777777" w:rsidR="007F4EDA" w:rsidRDefault="007F4EDA" w:rsidP="007F4EDA"/>
    <w:p w14:paraId="01F1C408" w14:textId="77777777" w:rsidR="007F4EDA" w:rsidRPr="00316F30" w:rsidRDefault="007F4EDA" w:rsidP="007F4EDA">
      <w:pPr>
        <w:rPr>
          <w:rFonts w:ascii="Calibri" w:hAnsi="Calibri" w:cs="Calibri"/>
          <w:sz w:val="22"/>
          <w:szCs w:val="22"/>
        </w:rPr>
      </w:pPr>
      <w:r w:rsidRPr="00316F30">
        <w:rPr>
          <w:rFonts w:ascii="Calibri" w:hAnsi="Calibri" w:cs="Calibri"/>
          <w:sz w:val="22"/>
          <w:szCs w:val="22"/>
        </w:rPr>
        <w:t>Jakub Ziębka</w:t>
      </w:r>
    </w:p>
    <w:p w14:paraId="32FA2938" w14:textId="77777777" w:rsidR="007F4EDA" w:rsidRPr="00316F30" w:rsidRDefault="007F4EDA" w:rsidP="007F4EDA">
      <w:pPr>
        <w:rPr>
          <w:rFonts w:ascii="Calibri" w:hAnsi="Calibri" w:cs="Calibri"/>
          <w:sz w:val="22"/>
          <w:szCs w:val="22"/>
        </w:rPr>
      </w:pPr>
      <w:r w:rsidRPr="00316F30">
        <w:rPr>
          <w:rFonts w:ascii="Calibri" w:hAnsi="Calibri" w:cs="Calibri"/>
          <w:sz w:val="22"/>
          <w:szCs w:val="22"/>
        </w:rPr>
        <w:t xml:space="preserve">38 Content </w:t>
      </w:r>
      <w:proofErr w:type="spellStart"/>
      <w:r w:rsidRPr="00316F30">
        <w:rPr>
          <w:rFonts w:ascii="Calibri" w:hAnsi="Calibri" w:cs="Calibri"/>
          <w:sz w:val="22"/>
          <w:szCs w:val="22"/>
        </w:rPr>
        <w:t>Communication</w:t>
      </w:r>
      <w:proofErr w:type="spellEnd"/>
    </w:p>
    <w:p w14:paraId="420C19AB" w14:textId="77777777" w:rsidR="007F4EDA" w:rsidRPr="00683136" w:rsidRDefault="007F4EDA" w:rsidP="007F4EDA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</w:t>
      </w:r>
      <w:r w:rsidRPr="00683136">
        <w:rPr>
          <w:rFonts w:ascii="Calibri" w:hAnsi="Calibri" w:cs="Calibri"/>
          <w:sz w:val="22"/>
          <w:szCs w:val="22"/>
          <w:lang w:val="en-GB"/>
        </w:rPr>
        <w:t xml:space="preserve">el. +48 786 936 600 </w:t>
      </w:r>
    </w:p>
    <w:p w14:paraId="65419B2C" w14:textId="77777777" w:rsidR="007F4EDA" w:rsidRDefault="007F4EDA" w:rsidP="007F4EDA">
      <w:pPr>
        <w:rPr>
          <w:rFonts w:ascii="Calibri" w:hAnsi="Calibri" w:cs="Calibri"/>
          <w:sz w:val="22"/>
          <w:szCs w:val="22"/>
          <w:lang w:val="en-GB"/>
        </w:rPr>
      </w:pPr>
      <w:r w:rsidRPr="00683136">
        <w:rPr>
          <w:rFonts w:ascii="Calibri" w:hAnsi="Calibri" w:cs="Calibri"/>
          <w:sz w:val="22"/>
          <w:szCs w:val="22"/>
          <w:lang w:val="en-GB"/>
        </w:rPr>
        <w:t xml:space="preserve">e-mail: </w:t>
      </w:r>
      <w:hyperlink r:id="rId9" w:history="1">
        <w:r w:rsidRPr="00FC6337">
          <w:rPr>
            <w:rStyle w:val="Hipercze"/>
            <w:rFonts w:ascii="Calibri" w:hAnsi="Calibri" w:cs="Calibri"/>
            <w:sz w:val="22"/>
            <w:szCs w:val="22"/>
            <w:lang w:val="en-GB"/>
          </w:rPr>
          <w:t>jakub.ziebka@38pr.pl</w:t>
        </w:r>
      </w:hyperlink>
      <w:r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0EACFF6" w14:textId="77777777" w:rsidR="007F4EDA" w:rsidRDefault="007F4EDA" w:rsidP="007F4EDA">
      <w:pPr>
        <w:rPr>
          <w:rFonts w:ascii="Calibri" w:hAnsi="Calibri" w:cs="Calibri"/>
          <w:sz w:val="22"/>
          <w:szCs w:val="22"/>
          <w:lang w:val="en-GB"/>
        </w:rPr>
      </w:pPr>
    </w:p>
    <w:p w14:paraId="6B38D633" w14:textId="77777777" w:rsidR="007F4EDA" w:rsidRPr="00683136" w:rsidRDefault="007F4EDA" w:rsidP="007F4EDA">
      <w:pPr>
        <w:rPr>
          <w:rFonts w:ascii="Calibri" w:hAnsi="Calibri" w:cs="Calibri"/>
          <w:sz w:val="22"/>
          <w:szCs w:val="22"/>
        </w:rPr>
      </w:pPr>
      <w:r w:rsidRPr="00683136">
        <w:rPr>
          <w:rFonts w:ascii="Calibri" w:hAnsi="Calibri" w:cs="Calibri"/>
          <w:sz w:val="22"/>
          <w:szCs w:val="22"/>
        </w:rPr>
        <w:t>Paula Sztark</w:t>
      </w:r>
    </w:p>
    <w:p w14:paraId="7E7E4774" w14:textId="77777777" w:rsidR="007F4EDA" w:rsidRPr="00683136" w:rsidRDefault="007F4EDA" w:rsidP="007F4EDA">
      <w:pPr>
        <w:rPr>
          <w:rFonts w:ascii="Calibri" w:hAnsi="Calibri" w:cs="Calibri"/>
          <w:sz w:val="22"/>
          <w:szCs w:val="22"/>
        </w:rPr>
      </w:pPr>
      <w:r w:rsidRPr="00683136">
        <w:rPr>
          <w:rFonts w:ascii="Calibri" w:hAnsi="Calibri" w:cs="Calibri"/>
          <w:sz w:val="22"/>
          <w:szCs w:val="22"/>
        </w:rPr>
        <w:t>Burda Książki</w:t>
      </w:r>
    </w:p>
    <w:p w14:paraId="4D8820C1" w14:textId="77777777" w:rsidR="007F4EDA" w:rsidRPr="00316F30" w:rsidRDefault="007F4EDA" w:rsidP="007F4EDA">
      <w:pPr>
        <w:rPr>
          <w:rFonts w:ascii="Calibri" w:hAnsi="Calibri" w:cs="Calibri"/>
          <w:sz w:val="22"/>
          <w:szCs w:val="22"/>
        </w:rPr>
      </w:pPr>
      <w:r w:rsidRPr="00316F30">
        <w:rPr>
          <w:rFonts w:ascii="Calibri" w:hAnsi="Calibri" w:cs="Calibri"/>
          <w:sz w:val="22"/>
          <w:szCs w:val="22"/>
        </w:rPr>
        <w:t>tel. +48 600 207 179</w:t>
      </w:r>
    </w:p>
    <w:p w14:paraId="7A5D7070" w14:textId="77777777" w:rsidR="005417E2" w:rsidRPr="007F4EDA" w:rsidRDefault="007F4EDA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e-mail: </w:t>
      </w:r>
      <w:hyperlink r:id="rId10" w:history="1">
        <w:r w:rsidRPr="00FC6337">
          <w:rPr>
            <w:rStyle w:val="Hipercze"/>
            <w:rFonts w:ascii="Calibri" w:hAnsi="Calibri" w:cs="Calibri"/>
            <w:sz w:val="22"/>
            <w:szCs w:val="22"/>
            <w:lang w:val="en-GB"/>
          </w:rPr>
          <w:t>paula.sztark@burdamedia.pl</w:t>
        </w:r>
      </w:hyperlink>
      <w:r>
        <w:rPr>
          <w:rFonts w:ascii="Calibri" w:hAnsi="Calibri" w:cs="Calibri"/>
          <w:sz w:val="22"/>
          <w:szCs w:val="22"/>
          <w:lang w:val="en-GB"/>
        </w:rPr>
        <w:t xml:space="preserve"> </w:t>
      </w:r>
    </w:p>
    <w:sectPr w:rsidR="005417E2" w:rsidRPr="007F4EDA" w:rsidSect="00654DA6">
      <w:footerReference w:type="default" r:id="rId11"/>
      <w:footerReference w:type="first" r:id="rId12"/>
      <w:pgSz w:w="11906" w:h="16838"/>
      <w:pgMar w:top="3916" w:right="1134" w:bottom="1134" w:left="1134" w:header="170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0D6C4" w14:textId="77777777" w:rsidR="004B4628" w:rsidRDefault="004B4628">
      <w:r>
        <w:separator/>
      </w:r>
    </w:p>
  </w:endnote>
  <w:endnote w:type="continuationSeparator" w:id="0">
    <w:p w14:paraId="3E0269B0" w14:textId="77777777" w:rsidR="004B4628" w:rsidRDefault="004B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45A3" w14:textId="77777777" w:rsidR="00654DA6" w:rsidRPr="00654DA6" w:rsidRDefault="00654DA6" w:rsidP="00654DA6">
    <w:pPr>
      <w:rPr>
        <w:rFonts w:ascii="Arial" w:hAnsi="Arial" w:cs="Arial"/>
        <w:color w:val="999999"/>
        <w:sz w:val="16"/>
        <w:szCs w:val="16"/>
        <w:lang w:eastAsia="pl-PL"/>
      </w:rPr>
    </w:pPr>
    <w:r w:rsidRPr="00654DA6">
      <w:rPr>
        <w:rFonts w:ascii="Arial" w:hAnsi="Arial" w:cs="Arial"/>
        <w:color w:val="999999"/>
        <w:sz w:val="16"/>
        <w:szCs w:val="16"/>
        <w:lang w:eastAsia="pl-PL"/>
      </w:rPr>
      <w:t>WYDAWNICTWO SŁOWNE</w:t>
    </w:r>
  </w:p>
  <w:p w14:paraId="0CD32D93" w14:textId="77777777" w:rsidR="00654DA6" w:rsidRPr="00654DA6" w:rsidRDefault="00654DA6" w:rsidP="00654DA6">
    <w:pPr>
      <w:rPr>
        <w:rFonts w:ascii="Arial" w:hAnsi="Arial" w:cs="Arial"/>
        <w:color w:val="999999"/>
        <w:sz w:val="16"/>
        <w:szCs w:val="16"/>
        <w:lang w:eastAsia="pl-PL"/>
      </w:rPr>
    </w:pPr>
    <w:r w:rsidRPr="00654DA6">
      <w:rPr>
        <w:rFonts w:ascii="Arial" w:hAnsi="Arial" w:cs="Arial"/>
        <w:color w:val="999999"/>
        <w:sz w:val="16"/>
        <w:szCs w:val="16"/>
        <w:lang w:eastAsia="pl-PL"/>
      </w:rPr>
      <w:t>Burda Media Polska Sp. z o.o.</w:t>
    </w:r>
  </w:p>
  <w:p w14:paraId="1C880C17" w14:textId="77777777" w:rsidR="00654DA6" w:rsidRPr="00654DA6" w:rsidRDefault="00654DA6" w:rsidP="00654DA6">
    <w:pPr>
      <w:rPr>
        <w:rFonts w:ascii="Arial" w:hAnsi="Arial" w:cs="Arial"/>
        <w:color w:val="999999"/>
        <w:sz w:val="16"/>
        <w:szCs w:val="16"/>
        <w:lang w:eastAsia="pl-PL"/>
      </w:rPr>
    </w:pPr>
    <w:r w:rsidRPr="00654DA6">
      <w:rPr>
        <w:rFonts w:ascii="Arial" w:hAnsi="Arial" w:cs="Arial"/>
        <w:color w:val="999999"/>
        <w:sz w:val="16"/>
        <w:szCs w:val="16"/>
        <w:lang w:eastAsia="pl-PL"/>
      </w:rPr>
      <w:t>ul. Marynarska 15, 02-674 Warszawa</w:t>
    </w:r>
  </w:p>
  <w:p w14:paraId="2A44895D" w14:textId="77777777" w:rsidR="005417E2" w:rsidRDefault="00654DA6" w:rsidP="00654DA6">
    <w:pPr>
      <w:rPr>
        <w:rFonts w:ascii="Arial" w:hAnsi="Arial" w:cs="Arial"/>
        <w:color w:val="999999"/>
        <w:sz w:val="16"/>
        <w:szCs w:val="16"/>
        <w:lang w:eastAsia="pl-PL"/>
      </w:rPr>
    </w:pPr>
    <w:r w:rsidRPr="00654DA6">
      <w:rPr>
        <w:rFonts w:ascii="Arial" w:hAnsi="Arial" w:cs="Arial"/>
        <w:color w:val="999999"/>
        <w:sz w:val="16"/>
        <w:szCs w:val="16"/>
        <w:lang w:eastAsia="pl-PL"/>
      </w:rPr>
      <w:t>www.slowne.pl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8501F" w14:textId="77777777" w:rsidR="005417E2" w:rsidRDefault="005417E2">
    <w:pPr>
      <w:pStyle w:val="Tekstpodstawowy"/>
      <w:shd w:val="clear" w:color="auto" w:fill="FFFFFF"/>
    </w:pPr>
    <w:r>
      <w:rPr>
        <w:rStyle w:val="Hipercze"/>
        <w:rFonts w:ascii="Arial Black" w:hAnsi="Arial Black" w:cs="Arial Black"/>
        <w:b/>
        <w:bCs/>
        <w:color w:val="000000"/>
        <w:kern w:val="2"/>
        <w:u w:val="none"/>
        <w:lang w:eastAsia="pl-PL"/>
      </w:rPr>
      <w:t>WYDAWNICTWO SŁOWNE</w:t>
    </w:r>
    <w:r>
      <w:rPr>
        <w:rStyle w:val="Hipercze"/>
        <w:rFonts w:ascii="Arial" w:hAnsi="Arial" w:cs="Arial"/>
        <w:b/>
        <w:bCs/>
        <w:color w:val="000000"/>
        <w:kern w:val="2"/>
        <w:sz w:val="24"/>
        <w:szCs w:val="24"/>
        <w:u w:val="none"/>
        <w:lang w:eastAsia="pl-PL"/>
      </w:rPr>
      <w:br/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t>Burda Media Polska Sp. z o.o.</w:t>
    </w:r>
    <w:r>
      <w:rPr>
        <w:rStyle w:val="Hipercze"/>
        <w:rFonts w:ascii="Arial" w:hAnsi="Arial" w:cs="Arial"/>
        <w:b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t>ul. Marynarska 15, 02-674 Warszawa</w:t>
    </w:r>
    <w:r>
      <w:rPr>
        <w:rStyle w:val="Hipercze"/>
        <w:rFonts w:ascii="Arial" w:hAnsi="Arial" w:cs="Arial"/>
        <w:color w:val="333333"/>
        <w:sz w:val="18"/>
        <w:szCs w:val="16"/>
        <w:u w:val="none"/>
        <w:lang w:eastAsia="pl-PL"/>
      </w:rPr>
      <w:br/>
    </w:r>
    <w:r>
      <w:rPr>
        <w:rStyle w:val="Hipercze"/>
        <w:rFonts w:ascii="Arial" w:hAnsi="Arial" w:cs="Arial"/>
        <w:color w:val="000000"/>
        <w:sz w:val="22"/>
        <w:szCs w:val="16"/>
        <w:u w:val="none"/>
        <w:lang w:eastAsia="pl-PL"/>
      </w:rPr>
      <w:t>www.slowne.pl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96A18" w14:textId="77777777" w:rsidR="004B4628" w:rsidRDefault="004B4628">
      <w:r>
        <w:separator/>
      </w:r>
    </w:p>
  </w:footnote>
  <w:footnote w:type="continuationSeparator" w:id="0">
    <w:p w14:paraId="5C0D3BBB" w14:textId="77777777" w:rsidR="004B4628" w:rsidRDefault="004B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B2"/>
    <w:rsid w:val="001653A4"/>
    <w:rsid w:val="00383AB2"/>
    <w:rsid w:val="004B4628"/>
    <w:rsid w:val="004B7594"/>
    <w:rsid w:val="004C12E6"/>
    <w:rsid w:val="005417E2"/>
    <w:rsid w:val="00553FA3"/>
    <w:rsid w:val="005B6340"/>
    <w:rsid w:val="00635A71"/>
    <w:rsid w:val="00654DA6"/>
    <w:rsid w:val="007F4EDA"/>
    <w:rsid w:val="00AD7877"/>
    <w:rsid w:val="00B47957"/>
    <w:rsid w:val="00C930ED"/>
    <w:rsid w:val="00D96850"/>
    <w:rsid w:val="00E8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B8D468"/>
  <w15:chartTrackingRefBased/>
  <w15:docId w15:val="{4F4224E6-57D9-4F95-9117-634087E6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G Times (W1)" w:eastAsia="SimSun" w:hAnsi="CG Times (W1)" w:cs="CG Times (W1)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eastAsia="SimSun" w:hAnsi="Wingdings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G Times (W1)" w:eastAsia="SimSun" w:hAnsi="CG Times (W1)" w:cs="Times New Roman"/>
      <w:sz w:val="20"/>
      <w:szCs w:val="20"/>
    </w:rPr>
  </w:style>
  <w:style w:type="character" w:customStyle="1" w:styleId="StopkaZnak">
    <w:name w:val="Stopka Znak"/>
    <w:rPr>
      <w:rFonts w:ascii="CG Times (W1)" w:eastAsia="SimSun" w:hAnsi="CG Times (W1)" w:cs="Times New Roman"/>
      <w:sz w:val="20"/>
      <w:szCs w:val="20"/>
    </w:rPr>
  </w:style>
  <w:style w:type="character" w:styleId="Hipercze">
    <w:name w:val="Hyperlink"/>
    <w:rPr>
      <w:color w:val="0563C1"/>
      <w:u w:val="single"/>
    </w:rPr>
  </w:style>
  <w:style w:type="character" w:customStyle="1" w:styleId="TekstprzypisukocowegoZnak">
    <w:name w:val="Tekst przypisu końcowego Znak"/>
    <w:rPr>
      <w:rFonts w:ascii="CG Times (W1)" w:eastAsia="SimSun" w:hAnsi="CG Times (W1)" w:cs="CG Times (W1)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1">
    <w:name w:val="s1"/>
  </w:style>
  <w:style w:type="character" w:customStyle="1" w:styleId="TekstkomentarzaZnak">
    <w:name w:val="Tekst komentarza Znak"/>
    <w:rPr>
      <w:rFonts w:ascii="CG Times (W1)" w:eastAsia="SimSun" w:hAnsi="CG Times (W1)" w:cs="CG Times (W1)"/>
    </w:rPr>
  </w:style>
  <w:style w:type="character" w:customStyle="1" w:styleId="TematkomentarzaZnak">
    <w:name w:val="Temat komentarza Znak"/>
    <w:rPr>
      <w:rFonts w:ascii="CG Times (W1)" w:eastAsia="SimSun" w:hAnsi="CG Times (W1)" w:cs="CG Times (W1)"/>
      <w:b/>
      <w:bCs/>
    </w:rPr>
  </w:style>
  <w:style w:type="character" w:customStyle="1" w:styleId="colour">
    <w:name w:val="colour"/>
  </w:style>
  <w:style w:type="character" w:customStyle="1" w:styleId="size">
    <w:name w:val="size"/>
  </w:style>
  <w:style w:type="character" w:customStyle="1" w:styleId="apple-converted-space">
    <w:name w:val="apple-converted-space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p1">
    <w:name w:val="p1"/>
    <w:basedOn w:val="Normalny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ny"/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ula.sztark@burdamed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.ziebka@38p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379DE-0EA2-4787-8500-73657505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12" baseType="variant">
      <vt:variant>
        <vt:i4>3801162</vt:i4>
      </vt:variant>
      <vt:variant>
        <vt:i4>3</vt:i4>
      </vt:variant>
      <vt:variant>
        <vt:i4>0</vt:i4>
      </vt:variant>
      <vt:variant>
        <vt:i4>5</vt:i4>
      </vt:variant>
      <vt:variant>
        <vt:lpwstr>mailto:paula.sztark@burdamedia.pl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mailto:jakub.ziebka@38pr.pl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Ostrowska</dc:creator>
  <cp:keywords/>
  <cp:lastModifiedBy>Ziębka, Jakub</cp:lastModifiedBy>
  <cp:revision>2</cp:revision>
  <cp:lastPrinted>2019-08-05T08:29:00Z</cp:lastPrinted>
  <dcterms:created xsi:type="dcterms:W3CDTF">2021-02-25T11:46:00Z</dcterms:created>
  <dcterms:modified xsi:type="dcterms:W3CDTF">2021-02-25T11:46:00Z</dcterms:modified>
</cp:coreProperties>
</file>